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06E6" w:rsidR="00CC06E6" w:rsidP="00CC06E6" w:rsidRDefault="00CC06E6" w14:paraId="33472AD6" w14:textId="77777777">
      <w:pPr>
        <w:spacing w:before="100" w:beforeAutospacing="1" w:after="100" w:afterAutospacing="1" w:line="240" w:lineRule="auto"/>
        <w:jc w:val="center"/>
        <w:rPr>
          <w:rFonts w:ascii="Arial Unicode MS" w:hAnsi="Arial Unicode MS" w:eastAsia="Times New Roman" w:cs="Times New Roman"/>
          <w:color w:val="000000"/>
          <w:sz w:val="27"/>
          <w:szCs w:val="27"/>
        </w:rPr>
      </w:pPr>
      <w:r w:rsidRPr="00CC06E6">
        <w:rPr>
          <w:rFonts w:ascii="Arial" w:hAnsi="Arial" w:eastAsia="Times New Roman" w:cs="Arial"/>
          <w:b/>
          <w:bCs/>
          <w:color w:val="000000"/>
          <w:sz w:val="27"/>
          <w:szCs w:val="27"/>
        </w:rPr>
        <w:t>Western District of North Carolina</w:t>
      </w:r>
    </w:p>
    <w:p w:rsidR="00CC06E6" w:rsidP="00CC06E6" w:rsidRDefault="00CC06E6" w14:paraId="4C432710" w14:textId="215548D8">
      <w:pPr>
        <w:spacing w:before="100" w:beforeAutospacing="1" w:after="100" w:afterAutospacing="1" w:line="240" w:lineRule="auto"/>
        <w:jc w:val="center"/>
        <w:rPr>
          <w:rFonts w:ascii="Arial" w:hAnsi="Arial" w:eastAsia="Times New Roman" w:cs="Arial"/>
          <w:b/>
          <w:bCs/>
          <w:color w:val="000000"/>
          <w:sz w:val="27"/>
          <w:szCs w:val="27"/>
        </w:rPr>
      </w:pPr>
      <w:r w:rsidRPr="00CC06E6">
        <w:rPr>
          <w:rFonts w:ascii="Arial" w:hAnsi="Arial" w:eastAsia="Times New Roman" w:cs="Arial"/>
          <w:b/>
          <w:bCs/>
          <w:color w:val="000000"/>
          <w:sz w:val="27"/>
          <w:szCs w:val="27"/>
        </w:rPr>
        <w:t>Chapter 13 Bankruptcy</w:t>
      </w:r>
      <w:r w:rsidR="000B0C87">
        <w:rPr>
          <w:rFonts w:ascii="Arial" w:hAnsi="Arial" w:eastAsia="Times New Roman" w:cs="Arial"/>
          <w:b/>
          <w:bCs/>
          <w:color w:val="000000"/>
          <w:sz w:val="27"/>
          <w:szCs w:val="27"/>
        </w:rPr>
        <w:t xml:space="preserve"> – Charlotte </w:t>
      </w:r>
      <w:proofErr w:type="spellStart"/>
      <w:r w:rsidR="000B0C87">
        <w:rPr>
          <w:rFonts w:ascii="Arial" w:hAnsi="Arial" w:eastAsia="Times New Roman" w:cs="Arial"/>
          <w:b/>
          <w:bCs/>
          <w:color w:val="000000"/>
          <w:sz w:val="27"/>
          <w:szCs w:val="27"/>
        </w:rPr>
        <w:t>Divison</w:t>
      </w:r>
      <w:proofErr w:type="spellEnd"/>
    </w:p>
    <w:p w:rsidRPr="00CC06E6" w:rsidR="000B0C87" w:rsidP="5FF87757" w:rsidRDefault="00E011EE" w14:paraId="1794DFF8" w14:textId="2CF5E1D1">
      <w:pPr>
        <w:spacing w:before="100" w:beforeAutospacing="on" w:after="100" w:afterAutospacing="on" w:line="240" w:lineRule="auto"/>
        <w:ind w:left="3600"/>
        <w:rPr>
          <w:rFonts w:ascii="Arial Unicode MS" w:hAnsi="Arial Unicode MS" w:eastAsia="Times New Roman" w:cs="Times New Roman"/>
          <w:color w:val="000000"/>
          <w:sz w:val="27"/>
          <w:szCs w:val="27"/>
        </w:rPr>
      </w:pPr>
      <w:r w:rsidRPr="5FF87757" w:rsidR="00E011EE">
        <w:rPr>
          <w:rFonts w:ascii="Arial Unicode MS" w:hAnsi="Arial Unicode MS" w:eastAsia="Times New Roman" w:cs="Times New Roman"/>
          <w:color w:val="000000" w:themeColor="text1" w:themeTint="FF" w:themeShade="FF"/>
          <w:sz w:val="27"/>
          <w:szCs w:val="27"/>
        </w:rPr>
        <w:t xml:space="preserve"> </w:t>
      </w:r>
    </w:p>
    <w:tbl>
      <w:tblPr>
        <w:tblW w:w="4771" w:type="pct"/>
        <w:tblCellSpacing w:w="0" w:type="dxa"/>
        <w:tblInd w:w="1890" w:type="dxa"/>
        <w:tblCellMar>
          <w:left w:w="0" w:type="dxa"/>
          <w:right w:w="0" w:type="dxa"/>
        </w:tblCellMar>
        <w:tblLook w:val="04A0" w:firstRow="1" w:lastRow="0" w:firstColumn="1" w:lastColumn="0" w:noHBand="0" w:noVBand="1"/>
      </w:tblPr>
      <w:tblGrid>
        <w:gridCol w:w="1281"/>
        <w:gridCol w:w="3549"/>
        <w:gridCol w:w="14"/>
        <w:gridCol w:w="704"/>
        <w:gridCol w:w="3383"/>
      </w:tblGrid>
      <w:tr w:rsidRPr="00CC06E6" w:rsidR="00CC06E6" w:rsidTr="5FF87757" w14:paraId="3DF945DF" w14:textId="77777777">
        <w:trPr>
          <w:tblCellSpacing w:w="0" w:type="dxa"/>
        </w:trPr>
        <w:tc>
          <w:tcPr>
            <w:tcW w:w="2704" w:type="pct"/>
            <w:gridSpan w:val="2"/>
            <w:tcMar/>
            <w:vAlign w:val="center"/>
            <w:hideMark/>
          </w:tcPr>
          <w:p w:rsidRPr="00CC06E6" w:rsidR="00CC06E6" w:rsidP="5FF87757" w:rsidRDefault="000B0C87" w14:paraId="473E6A0D" w14:textId="2E2ADF6C" w14:noSpellErr="1">
            <w:pPr>
              <w:spacing w:after="0" w:line="240" w:lineRule="auto"/>
              <w:jc w:val="center"/>
              <w:rPr>
                <w:rFonts w:ascii="Times New Roman" w:hAnsi="Times New Roman" w:eastAsia="Times New Roman" w:cs="Times New Roman"/>
                <w:b w:val="1"/>
                <w:bCs w:val="1"/>
                <w:sz w:val="32"/>
                <w:szCs w:val="32"/>
              </w:rPr>
            </w:pPr>
            <w:r w:rsidRPr="5FF87757" w:rsidR="000B0C87">
              <w:rPr>
                <w:rFonts w:ascii="Arial" w:hAnsi="Arial" w:eastAsia="Times New Roman" w:cs="Arial"/>
                <w:b w:val="1"/>
                <w:bCs w:val="1"/>
                <w:sz w:val="32"/>
                <w:szCs w:val="32"/>
              </w:rPr>
              <w:t xml:space="preserve">      </w:t>
            </w:r>
            <w:r w:rsidRPr="5FF87757" w:rsidR="00E011EE">
              <w:rPr>
                <w:rFonts w:ascii="Arial" w:hAnsi="Arial" w:eastAsia="Times New Roman" w:cs="Arial"/>
                <w:b w:val="1"/>
                <w:bCs w:val="1"/>
                <w:sz w:val="32"/>
                <w:szCs w:val="32"/>
              </w:rPr>
              <w:t xml:space="preserve"> </w:t>
            </w:r>
            <w:r w:rsidRPr="5FF87757" w:rsidR="00CC06E6">
              <w:rPr>
                <w:rFonts w:ascii="Arial" w:hAnsi="Arial" w:eastAsia="Times New Roman" w:cs="Arial"/>
                <w:b w:val="1"/>
                <w:bCs w:val="1"/>
                <w:sz w:val="32"/>
                <w:szCs w:val="32"/>
              </w:rPr>
              <w:t>Jenny P. Holman</w:t>
            </w:r>
            <w:r w:rsidRPr="5FF87757" w:rsidR="00CC06E6">
              <w:rPr>
                <w:rFonts w:ascii="Arial" w:hAnsi="Arial" w:eastAsia="Times New Roman" w:cs="Arial"/>
                <w:b w:val="1"/>
                <w:bCs w:val="1"/>
                <w:sz w:val="32"/>
                <w:szCs w:val="32"/>
              </w:rPr>
              <w:t>, Trustee</w:t>
            </w:r>
          </w:p>
        </w:tc>
        <w:tc>
          <w:tcPr>
            <w:tcW w:w="2296" w:type="pct"/>
            <w:gridSpan w:val="3"/>
            <w:tcMar/>
            <w:vAlign w:val="center"/>
          </w:tcPr>
          <w:p w:rsidRPr="00CC06E6" w:rsidR="00CC06E6" w:rsidP="00CC06E6" w:rsidRDefault="00CC06E6" w14:paraId="40775B60" w14:textId="299A5FCC">
            <w:pPr>
              <w:spacing w:after="0" w:line="240" w:lineRule="auto"/>
              <w:rPr>
                <w:rFonts w:ascii="Times New Roman" w:hAnsi="Times New Roman" w:eastAsia="Times New Roman" w:cs="Times New Roman"/>
                <w:sz w:val="24"/>
                <w:szCs w:val="24"/>
              </w:rPr>
            </w:pPr>
          </w:p>
        </w:tc>
      </w:tr>
      <w:tr w:rsidRPr="00CC06E6" w:rsidR="00CC06E6" w:rsidTr="5FF87757" w14:paraId="49C73E5C" w14:textId="77777777">
        <w:trPr>
          <w:tblCellSpacing w:w="0" w:type="dxa"/>
        </w:trPr>
        <w:tc>
          <w:tcPr>
            <w:tcW w:w="2704" w:type="pct"/>
            <w:gridSpan w:val="2"/>
            <w:tcMar/>
            <w:vAlign w:val="center"/>
            <w:hideMark/>
          </w:tcPr>
          <w:p w:rsidR="000B0C87" w:rsidP="5FF87757" w:rsidRDefault="000B0C87" w14:paraId="58FC90C4" w14:textId="77777777" w14:noSpellErr="1">
            <w:pPr>
              <w:spacing w:after="0" w:line="240" w:lineRule="auto"/>
              <w:jc w:val="center"/>
              <w:rPr>
                <w:rFonts w:ascii="Arial" w:hAnsi="Arial" w:eastAsia="Times New Roman" w:cs="Arial"/>
                <w:sz w:val="24"/>
                <w:szCs w:val="24"/>
              </w:rPr>
            </w:pPr>
          </w:p>
          <w:p w:rsidRPr="00CC06E6" w:rsidR="00CC06E6" w:rsidP="5FF87757" w:rsidRDefault="00CC06E6" w14:paraId="1EFA473E" w14:textId="535818ED" w14:noSpellErr="1">
            <w:pPr>
              <w:spacing w:after="0" w:line="240" w:lineRule="auto"/>
              <w:jc w:val="center"/>
              <w:rPr>
                <w:rFonts w:ascii="Times New Roman" w:hAnsi="Times New Roman" w:eastAsia="Times New Roman" w:cs="Times New Roman"/>
                <w:sz w:val="24"/>
                <w:szCs w:val="24"/>
              </w:rPr>
            </w:pPr>
          </w:p>
        </w:tc>
        <w:tc>
          <w:tcPr>
            <w:tcW w:w="2296" w:type="pct"/>
            <w:gridSpan w:val="3"/>
            <w:tcMar/>
            <w:vAlign w:val="center"/>
          </w:tcPr>
          <w:p w:rsidRPr="00CC06E6" w:rsidR="00CC06E6" w:rsidP="00CC06E6" w:rsidRDefault="00CC06E6" w14:paraId="028BD717" w14:textId="2259CD75">
            <w:pPr>
              <w:spacing w:after="0" w:line="240" w:lineRule="auto"/>
              <w:rPr>
                <w:rFonts w:ascii="Times New Roman" w:hAnsi="Times New Roman" w:eastAsia="Times New Roman" w:cs="Times New Roman"/>
                <w:sz w:val="24"/>
                <w:szCs w:val="24"/>
              </w:rPr>
            </w:pPr>
          </w:p>
        </w:tc>
      </w:tr>
      <w:tr w:rsidRPr="00CC06E6" w:rsidR="00CC06E6" w:rsidTr="5FF87757" w14:paraId="73E30970" w14:textId="77777777">
        <w:trPr>
          <w:tblCellSpacing w:w="0" w:type="dxa"/>
        </w:trPr>
        <w:tc>
          <w:tcPr>
            <w:tcW w:w="2704" w:type="pct"/>
            <w:gridSpan w:val="2"/>
            <w:tcMar/>
            <w:vAlign w:val="center"/>
            <w:hideMark/>
          </w:tcPr>
          <w:p w:rsidRPr="00CC06E6" w:rsidR="00CC06E6" w:rsidP="5FF87757" w:rsidRDefault="000B0C87" w14:paraId="7BB02151" w14:textId="07C7BEB3">
            <w:pPr>
              <w:spacing w:after="0" w:line="240" w:lineRule="auto"/>
              <w:jc w:val="center"/>
              <w:rPr>
                <w:rFonts w:ascii="Times New Roman" w:hAnsi="Times New Roman" w:eastAsia="Times New Roman" w:cs="Times New Roman"/>
                <w:sz w:val="28"/>
                <w:szCs w:val="28"/>
              </w:rPr>
            </w:pPr>
            <w:r w:rsidRPr="5FF87757" w:rsidR="000B0C87">
              <w:rPr>
                <w:rFonts w:ascii="Times New Roman" w:hAnsi="Times New Roman" w:eastAsia="Times New Roman" w:cs="Times New Roman"/>
                <w:sz w:val="28"/>
                <w:szCs w:val="28"/>
              </w:rPr>
              <w:t xml:space="preserve">      </w:t>
            </w:r>
            <w:r w:rsidRPr="5FF87757" w:rsidR="117B9330">
              <w:rPr>
                <w:rFonts w:ascii="Times New Roman" w:hAnsi="Times New Roman" w:eastAsia="Times New Roman" w:cs="Times New Roman"/>
                <w:sz w:val="28"/>
                <w:szCs w:val="28"/>
              </w:rPr>
              <w:t>3800 Arco Corporate Drive</w:t>
            </w:r>
            <w:r w:rsidRPr="5FF87757" w:rsidR="00CC06E6">
              <w:rPr>
                <w:rFonts w:ascii="Times New Roman" w:hAnsi="Times New Roman" w:eastAsia="Times New Roman" w:cs="Times New Roman"/>
                <w:sz w:val="28"/>
                <w:szCs w:val="28"/>
              </w:rPr>
              <w:t>, Suite 5</w:t>
            </w:r>
            <w:r w:rsidRPr="5FF87757" w:rsidR="0B3B0647">
              <w:rPr>
                <w:rFonts w:ascii="Times New Roman" w:hAnsi="Times New Roman" w:eastAsia="Times New Roman" w:cs="Times New Roman"/>
                <w:sz w:val="28"/>
                <w:szCs w:val="28"/>
              </w:rPr>
              <w:t>1</w:t>
            </w:r>
            <w:r w:rsidRPr="5FF87757" w:rsidR="00CC06E6">
              <w:rPr>
                <w:rFonts w:ascii="Times New Roman" w:hAnsi="Times New Roman" w:eastAsia="Times New Roman" w:cs="Times New Roman"/>
                <w:sz w:val="28"/>
                <w:szCs w:val="28"/>
              </w:rPr>
              <w:t>0</w:t>
            </w:r>
          </w:p>
        </w:tc>
        <w:tc>
          <w:tcPr>
            <w:tcW w:w="2296" w:type="pct"/>
            <w:gridSpan w:val="3"/>
            <w:tcMar/>
            <w:vAlign w:val="center"/>
          </w:tcPr>
          <w:p w:rsidRPr="00CC06E6" w:rsidR="00CC06E6" w:rsidP="00CC06E6" w:rsidRDefault="00CC06E6" w14:paraId="2EFB25B9" w14:textId="6A2BCBC1">
            <w:pPr>
              <w:spacing w:after="0" w:line="240" w:lineRule="auto"/>
              <w:rPr>
                <w:rFonts w:ascii="Times New Roman" w:hAnsi="Times New Roman" w:eastAsia="Times New Roman" w:cs="Times New Roman"/>
                <w:sz w:val="24"/>
                <w:szCs w:val="24"/>
              </w:rPr>
            </w:pPr>
          </w:p>
        </w:tc>
      </w:tr>
      <w:tr w:rsidRPr="00CC06E6" w:rsidR="000B0C87" w:rsidTr="5FF87757" w14:paraId="653971A6" w14:textId="77777777">
        <w:trPr>
          <w:tblCellSpacing w:w="0" w:type="dxa"/>
        </w:trPr>
        <w:tc>
          <w:tcPr>
            <w:tcW w:w="2704" w:type="pct"/>
            <w:gridSpan w:val="2"/>
            <w:tcMar/>
            <w:vAlign w:val="center"/>
          </w:tcPr>
          <w:p w:rsidR="001E2242" w:rsidP="5FF87757" w:rsidRDefault="001E2242" w14:paraId="381E9C88" w14:textId="1B5E1CE5">
            <w:pPr>
              <w:spacing w:after="0" w:line="240" w:lineRule="auto"/>
              <w:jc w:val="center"/>
              <w:rPr>
                <w:rFonts w:ascii="Times New Roman" w:hAnsi="Times New Roman" w:eastAsia="Times New Roman" w:cs="Times New Roman"/>
                <w:sz w:val="28"/>
                <w:szCs w:val="28"/>
              </w:rPr>
            </w:pPr>
            <w:r w:rsidRPr="5FF87757" w:rsidR="001E2242">
              <w:rPr>
                <w:rFonts w:ascii="Times New Roman" w:hAnsi="Times New Roman" w:eastAsia="Times New Roman" w:cs="Times New Roman"/>
                <w:sz w:val="28"/>
                <w:szCs w:val="28"/>
              </w:rPr>
              <w:t>Charlotte, NC  282</w:t>
            </w:r>
            <w:r w:rsidRPr="5FF87757" w:rsidR="1F83D72B">
              <w:rPr>
                <w:rFonts w:ascii="Times New Roman" w:hAnsi="Times New Roman" w:eastAsia="Times New Roman" w:cs="Times New Roman"/>
                <w:sz w:val="28"/>
                <w:szCs w:val="28"/>
              </w:rPr>
              <w:t>73</w:t>
            </w:r>
          </w:p>
          <w:p w:rsidR="000B0C87" w:rsidP="5FF87757" w:rsidRDefault="000B0C87" w14:paraId="0207FA5C" w14:textId="77777777" w14:noSpellErr="1">
            <w:pPr>
              <w:spacing w:after="0" w:line="240" w:lineRule="auto"/>
              <w:jc w:val="center"/>
              <w:rPr>
                <w:rFonts w:ascii="Times New Roman" w:hAnsi="Times New Roman" w:eastAsia="Times New Roman" w:cs="Times New Roman"/>
                <w:sz w:val="24"/>
                <w:szCs w:val="24"/>
              </w:rPr>
            </w:pPr>
          </w:p>
        </w:tc>
        <w:tc>
          <w:tcPr>
            <w:tcW w:w="2296" w:type="pct"/>
            <w:gridSpan w:val="3"/>
            <w:tcMar/>
            <w:vAlign w:val="center"/>
          </w:tcPr>
          <w:p w:rsidRPr="00CC06E6" w:rsidR="000B0C87" w:rsidP="00CC06E6" w:rsidRDefault="000B0C87" w14:paraId="071C56C5" w14:textId="77777777">
            <w:pPr>
              <w:spacing w:after="0" w:line="240" w:lineRule="auto"/>
              <w:rPr>
                <w:rFonts w:ascii="Times New Roman" w:hAnsi="Times New Roman" w:eastAsia="Times New Roman" w:cs="Times New Roman"/>
                <w:sz w:val="24"/>
                <w:szCs w:val="24"/>
              </w:rPr>
            </w:pPr>
          </w:p>
        </w:tc>
      </w:tr>
      <w:tr w:rsidRPr="00CC06E6" w:rsidR="00CC06E6" w:rsidTr="5FF87757" w14:paraId="4825FE2D" w14:textId="77777777">
        <w:trPr>
          <w:tblCellSpacing w:w="0" w:type="dxa"/>
        </w:trPr>
        <w:tc>
          <w:tcPr>
            <w:tcW w:w="2704" w:type="pct"/>
            <w:gridSpan w:val="2"/>
            <w:tcMar/>
            <w:vAlign w:val="center"/>
            <w:hideMark/>
          </w:tcPr>
          <w:p w:rsidRPr="00CC06E6" w:rsidR="001E2242" w:rsidP="001E2242" w:rsidRDefault="001E2242" w14:paraId="67EE08B8" w14:textId="1337F1D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tc>
        <w:tc>
          <w:tcPr>
            <w:tcW w:w="2296" w:type="pct"/>
            <w:gridSpan w:val="3"/>
            <w:tcMar/>
            <w:vAlign w:val="center"/>
          </w:tcPr>
          <w:p w:rsidRPr="00CC06E6" w:rsidR="00CC06E6" w:rsidP="00CC06E6" w:rsidRDefault="00CC06E6" w14:paraId="31D15E93" w14:textId="2D34AB8B">
            <w:pPr>
              <w:spacing w:after="0" w:line="240" w:lineRule="auto"/>
              <w:rPr>
                <w:rFonts w:ascii="Times New Roman" w:hAnsi="Times New Roman" w:eastAsia="Times New Roman" w:cs="Times New Roman"/>
                <w:sz w:val="24"/>
                <w:szCs w:val="24"/>
              </w:rPr>
            </w:pPr>
          </w:p>
        </w:tc>
      </w:tr>
      <w:tr w:rsidRPr="00CC06E6" w:rsidR="000B0C87" w:rsidTr="5FF87757" w14:paraId="07B091BA" w14:textId="77777777">
        <w:trPr>
          <w:tblCellSpacing w:w="0" w:type="dxa"/>
        </w:trPr>
        <w:tc>
          <w:tcPr>
            <w:tcW w:w="717" w:type="pct"/>
            <w:tcMar/>
            <w:vAlign w:val="center"/>
            <w:hideMark/>
          </w:tcPr>
          <w:p w:rsidRPr="00CC06E6" w:rsidR="00CC06E6" w:rsidP="00CC06E6" w:rsidRDefault="00CC06E6" w14:paraId="7494D6D7" w14:textId="77777777">
            <w:pPr>
              <w:spacing w:after="0" w:line="240" w:lineRule="auto"/>
              <w:rPr>
                <w:rFonts w:ascii="Times New Roman" w:hAnsi="Times New Roman" w:eastAsia="Times New Roman" w:cs="Times New Roman"/>
                <w:sz w:val="24"/>
                <w:szCs w:val="24"/>
              </w:rPr>
            </w:pPr>
            <w:r w:rsidRPr="00CC06E6">
              <w:rPr>
                <w:rFonts w:ascii="Arial" w:hAnsi="Arial" w:eastAsia="Times New Roman" w:cs="Arial"/>
                <w:sz w:val="24"/>
                <w:szCs w:val="24"/>
              </w:rPr>
              <w:t>Phone</w:t>
            </w:r>
          </w:p>
        </w:tc>
        <w:tc>
          <w:tcPr>
            <w:tcW w:w="1995" w:type="pct"/>
            <w:gridSpan w:val="2"/>
            <w:tcMar/>
            <w:vAlign w:val="center"/>
            <w:hideMark/>
          </w:tcPr>
          <w:p w:rsidRPr="00CC06E6" w:rsidR="00CC06E6" w:rsidP="00CC06E6" w:rsidRDefault="00CC06E6" w14:paraId="0D02F5C9" w14:textId="77777777">
            <w:pPr>
              <w:spacing w:after="0" w:line="240" w:lineRule="auto"/>
              <w:rPr>
                <w:rFonts w:ascii="Times New Roman" w:hAnsi="Times New Roman" w:eastAsia="Times New Roman" w:cs="Times New Roman"/>
                <w:sz w:val="24"/>
                <w:szCs w:val="24"/>
              </w:rPr>
            </w:pPr>
            <w:r w:rsidRPr="00CC06E6">
              <w:rPr>
                <w:rFonts w:ascii="Arial" w:hAnsi="Arial" w:eastAsia="Times New Roman" w:cs="Arial"/>
                <w:sz w:val="24"/>
                <w:szCs w:val="24"/>
              </w:rPr>
              <w:t>704-372-9650</w:t>
            </w:r>
          </w:p>
        </w:tc>
        <w:tc>
          <w:tcPr>
            <w:tcW w:w="394" w:type="pct"/>
            <w:tcMar/>
            <w:vAlign w:val="center"/>
          </w:tcPr>
          <w:p w:rsidRPr="00CC06E6" w:rsidR="00CC06E6" w:rsidP="00CC06E6" w:rsidRDefault="00CC06E6" w14:paraId="459BE747" w14:textId="67EC1A24">
            <w:pPr>
              <w:spacing w:after="0" w:line="240" w:lineRule="auto"/>
              <w:rPr>
                <w:rFonts w:ascii="Times New Roman" w:hAnsi="Times New Roman" w:eastAsia="Times New Roman" w:cs="Times New Roman"/>
                <w:sz w:val="24"/>
                <w:szCs w:val="24"/>
              </w:rPr>
            </w:pPr>
          </w:p>
        </w:tc>
        <w:tc>
          <w:tcPr>
            <w:tcW w:w="1895" w:type="pct"/>
            <w:tcMar/>
            <w:vAlign w:val="center"/>
          </w:tcPr>
          <w:p w:rsidRPr="00CC06E6" w:rsidR="00CC06E6" w:rsidP="00CC06E6" w:rsidRDefault="00CC06E6" w14:paraId="09045EAC" w14:textId="58A5B3B5">
            <w:pPr>
              <w:spacing w:after="0" w:line="240" w:lineRule="auto"/>
              <w:rPr>
                <w:rFonts w:ascii="Times New Roman" w:hAnsi="Times New Roman" w:eastAsia="Times New Roman" w:cs="Times New Roman"/>
                <w:sz w:val="24"/>
                <w:szCs w:val="24"/>
              </w:rPr>
            </w:pPr>
          </w:p>
        </w:tc>
      </w:tr>
      <w:tr w:rsidRPr="00CC06E6" w:rsidR="000B0C87" w:rsidTr="5FF87757" w14:paraId="24A70B86" w14:textId="77777777">
        <w:trPr>
          <w:tblCellSpacing w:w="0" w:type="dxa"/>
        </w:trPr>
        <w:tc>
          <w:tcPr>
            <w:tcW w:w="717" w:type="pct"/>
            <w:tcMar/>
            <w:vAlign w:val="center"/>
            <w:hideMark/>
          </w:tcPr>
          <w:p w:rsidRPr="00CC06E6" w:rsidR="00CC06E6" w:rsidP="00CC06E6" w:rsidRDefault="00CC06E6" w14:paraId="1BD34A9D" w14:textId="77777777">
            <w:pPr>
              <w:spacing w:after="0" w:line="240" w:lineRule="auto"/>
              <w:rPr>
                <w:rFonts w:ascii="Times New Roman" w:hAnsi="Times New Roman" w:eastAsia="Times New Roman" w:cs="Times New Roman"/>
                <w:sz w:val="24"/>
                <w:szCs w:val="24"/>
              </w:rPr>
            </w:pPr>
            <w:r w:rsidRPr="00CC06E6">
              <w:rPr>
                <w:rFonts w:ascii="Arial" w:hAnsi="Arial" w:eastAsia="Times New Roman" w:cs="Arial"/>
                <w:sz w:val="24"/>
                <w:szCs w:val="24"/>
              </w:rPr>
              <w:t>Fax</w:t>
            </w:r>
          </w:p>
        </w:tc>
        <w:tc>
          <w:tcPr>
            <w:tcW w:w="1995" w:type="pct"/>
            <w:gridSpan w:val="2"/>
            <w:tcMar/>
            <w:vAlign w:val="center"/>
            <w:hideMark/>
          </w:tcPr>
          <w:p w:rsidRPr="00CC06E6" w:rsidR="00CC06E6" w:rsidP="00CC06E6" w:rsidRDefault="00CC06E6" w14:paraId="13E22BCD" w14:textId="77777777">
            <w:pPr>
              <w:spacing w:after="0" w:line="240" w:lineRule="auto"/>
              <w:rPr>
                <w:rFonts w:ascii="Times New Roman" w:hAnsi="Times New Roman" w:eastAsia="Times New Roman" w:cs="Times New Roman"/>
                <w:sz w:val="24"/>
                <w:szCs w:val="24"/>
              </w:rPr>
            </w:pPr>
            <w:r w:rsidRPr="00CC06E6">
              <w:rPr>
                <w:rFonts w:ascii="Arial" w:hAnsi="Arial" w:eastAsia="Times New Roman" w:cs="Arial"/>
                <w:sz w:val="24"/>
                <w:szCs w:val="24"/>
              </w:rPr>
              <w:t>704-522-6385</w:t>
            </w:r>
          </w:p>
        </w:tc>
        <w:tc>
          <w:tcPr>
            <w:tcW w:w="394" w:type="pct"/>
            <w:tcMar/>
            <w:vAlign w:val="center"/>
          </w:tcPr>
          <w:p w:rsidRPr="00CC06E6" w:rsidR="00CC06E6" w:rsidP="00CC06E6" w:rsidRDefault="00CC06E6" w14:paraId="66B704E1" w14:textId="77C448EE">
            <w:pPr>
              <w:spacing w:after="0" w:line="240" w:lineRule="auto"/>
              <w:rPr>
                <w:rFonts w:ascii="Times New Roman" w:hAnsi="Times New Roman" w:eastAsia="Times New Roman" w:cs="Times New Roman"/>
                <w:sz w:val="24"/>
                <w:szCs w:val="24"/>
              </w:rPr>
            </w:pPr>
          </w:p>
        </w:tc>
        <w:tc>
          <w:tcPr>
            <w:tcW w:w="1895" w:type="pct"/>
            <w:tcMar/>
            <w:vAlign w:val="center"/>
          </w:tcPr>
          <w:p w:rsidRPr="00CC06E6" w:rsidR="00CC06E6" w:rsidP="00CC06E6" w:rsidRDefault="00CC06E6" w14:paraId="1643086D" w14:textId="67B3CCCA">
            <w:pPr>
              <w:spacing w:after="0" w:line="240" w:lineRule="auto"/>
              <w:rPr>
                <w:rFonts w:ascii="Times New Roman" w:hAnsi="Times New Roman" w:eastAsia="Times New Roman" w:cs="Times New Roman"/>
                <w:sz w:val="24"/>
                <w:szCs w:val="24"/>
              </w:rPr>
            </w:pPr>
          </w:p>
        </w:tc>
      </w:tr>
      <w:tr w:rsidRPr="00CC06E6" w:rsidR="000B0C87" w:rsidTr="5FF87757" w14:paraId="67DF5991" w14:textId="77777777">
        <w:trPr>
          <w:tblCellSpacing w:w="0" w:type="dxa"/>
        </w:trPr>
        <w:tc>
          <w:tcPr>
            <w:tcW w:w="717" w:type="pct"/>
            <w:tcMar/>
            <w:vAlign w:val="center"/>
            <w:hideMark/>
          </w:tcPr>
          <w:p w:rsidRPr="00CC06E6" w:rsidR="00CC06E6" w:rsidP="00CC06E6" w:rsidRDefault="00CC06E6" w14:paraId="3771E9EC" w14:textId="77777777">
            <w:pPr>
              <w:spacing w:after="0" w:line="240" w:lineRule="auto"/>
              <w:rPr>
                <w:rFonts w:ascii="Times New Roman" w:hAnsi="Times New Roman" w:eastAsia="Times New Roman" w:cs="Times New Roman"/>
                <w:sz w:val="24"/>
                <w:szCs w:val="24"/>
              </w:rPr>
            </w:pPr>
            <w:r w:rsidRPr="00CC06E6">
              <w:rPr>
                <w:rFonts w:ascii="Arial" w:hAnsi="Arial" w:eastAsia="Times New Roman" w:cs="Arial"/>
                <w:sz w:val="24"/>
                <w:szCs w:val="24"/>
              </w:rPr>
              <w:t>E-Mail</w:t>
            </w:r>
          </w:p>
        </w:tc>
        <w:tc>
          <w:tcPr>
            <w:tcW w:w="1995" w:type="pct"/>
            <w:gridSpan w:val="2"/>
            <w:tcMar/>
            <w:vAlign w:val="center"/>
            <w:hideMark/>
          </w:tcPr>
          <w:p w:rsidRPr="00CC06E6" w:rsidR="00CC06E6" w:rsidP="00CC06E6" w:rsidRDefault="00CC06E6" w14:paraId="2827DF33" w14:textId="77777777">
            <w:pPr>
              <w:spacing w:after="0" w:line="240" w:lineRule="auto"/>
              <w:rPr>
                <w:rFonts w:ascii="Times New Roman" w:hAnsi="Times New Roman" w:eastAsia="Times New Roman" w:cs="Times New Roman"/>
                <w:sz w:val="24"/>
                <w:szCs w:val="24"/>
              </w:rPr>
            </w:pPr>
            <w:hyperlink w:history="1" r:id="rId5">
              <w:r w:rsidRPr="00CC06E6">
                <w:rPr>
                  <w:rFonts w:ascii="Times New Roman" w:hAnsi="Times New Roman" w:eastAsia="Times New Roman" w:cs="Times New Roman"/>
                  <w:color w:val="0000FF"/>
                  <w:sz w:val="24"/>
                  <w:szCs w:val="24"/>
                  <w:u w:val="single"/>
                </w:rPr>
                <w:t>General@Ch13CLT.com</w:t>
              </w:r>
            </w:hyperlink>
          </w:p>
        </w:tc>
        <w:tc>
          <w:tcPr>
            <w:tcW w:w="394" w:type="pct"/>
            <w:tcMar/>
            <w:vAlign w:val="center"/>
          </w:tcPr>
          <w:p w:rsidRPr="00CC06E6" w:rsidR="00CC06E6" w:rsidP="00CC06E6" w:rsidRDefault="00CC06E6" w14:paraId="1CAA608D" w14:textId="5F7CD3B1">
            <w:pPr>
              <w:spacing w:after="0" w:line="240" w:lineRule="auto"/>
              <w:rPr>
                <w:rFonts w:ascii="Times New Roman" w:hAnsi="Times New Roman" w:eastAsia="Times New Roman" w:cs="Times New Roman"/>
                <w:sz w:val="24"/>
                <w:szCs w:val="24"/>
              </w:rPr>
            </w:pPr>
          </w:p>
        </w:tc>
        <w:tc>
          <w:tcPr>
            <w:tcW w:w="1895" w:type="pct"/>
            <w:tcMar/>
            <w:vAlign w:val="center"/>
          </w:tcPr>
          <w:p w:rsidRPr="00CC06E6" w:rsidR="00CC06E6" w:rsidP="00CC06E6" w:rsidRDefault="00CC06E6" w14:paraId="4F46BD77" w14:textId="402ED3B6">
            <w:pPr>
              <w:spacing w:after="0" w:line="240" w:lineRule="auto"/>
              <w:rPr>
                <w:rFonts w:ascii="Times New Roman" w:hAnsi="Times New Roman" w:eastAsia="Times New Roman" w:cs="Times New Roman"/>
                <w:sz w:val="24"/>
                <w:szCs w:val="24"/>
              </w:rPr>
            </w:pPr>
          </w:p>
        </w:tc>
      </w:tr>
    </w:tbl>
    <w:p w:rsidR="00E011EE" w:rsidP="00CC06E6" w:rsidRDefault="00E011EE" w14:paraId="5AB6BEF5" w14:textId="77777777">
      <w:pPr>
        <w:spacing w:before="100" w:beforeAutospacing="1" w:after="100" w:afterAutospacing="1" w:line="240" w:lineRule="auto"/>
        <w:rPr>
          <w:rFonts w:ascii="Arial" w:hAnsi="Arial" w:eastAsia="Times New Roman" w:cs="Arial"/>
          <w:color w:val="000000"/>
          <w:sz w:val="20"/>
          <w:szCs w:val="20"/>
        </w:rPr>
      </w:pPr>
    </w:p>
    <w:p w:rsidR="00E011EE" w:rsidP="00CC06E6" w:rsidRDefault="00E011EE" w14:paraId="41EFF8DC" w14:textId="77777777">
      <w:pPr>
        <w:spacing w:before="100" w:beforeAutospacing="1" w:after="100" w:afterAutospacing="1" w:line="240" w:lineRule="auto"/>
        <w:rPr>
          <w:rFonts w:ascii="Arial" w:hAnsi="Arial" w:eastAsia="Times New Roman" w:cs="Arial"/>
          <w:color w:val="000000"/>
          <w:sz w:val="20"/>
          <w:szCs w:val="20"/>
        </w:rPr>
      </w:pPr>
    </w:p>
    <w:p w:rsidRPr="00CC06E6" w:rsidR="00CC06E6" w:rsidP="00CC06E6" w:rsidRDefault="00CC06E6" w14:paraId="0B244816" w14:textId="2FC8B5B7">
      <w:pPr>
        <w:spacing w:before="100" w:beforeAutospacing="1" w:after="100" w:afterAutospacing="1" w:line="240" w:lineRule="auto"/>
        <w:rPr>
          <w:rFonts w:ascii="Arial Unicode MS" w:hAnsi="Arial Unicode MS" w:eastAsia="Times New Roman" w:cs="Times New Roman"/>
          <w:color w:val="000000"/>
          <w:sz w:val="27"/>
          <w:szCs w:val="27"/>
        </w:rPr>
      </w:pPr>
      <w:r w:rsidRPr="00CC06E6">
        <w:rPr>
          <w:rFonts w:ascii="Arial" w:hAnsi="Arial" w:eastAsia="Times New Roman" w:cs="Arial"/>
          <w:color w:val="000000"/>
          <w:sz w:val="20"/>
          <w:szCs w:val="20"/>
        </w:rPr>
        <w:t>Please be reminded of the following information:</w:t>
      </w:r>
    </w:p>
    <w:p w:rsidRPr="00CC06E6" w:rsidR="00CC06E6" w:rsidP="00CC06E6" w:rsidRDefault="00CC06E6" w14:paraId="09EE26B9" w14:textId="77777777">
      <w:pPr>
        <w:numPr>
          <w:ilvl w:val="0"/>
          <w:numId w:val="1"/>
        </w:numPr>
        <w:spacing w:after="0" w:line="240" w:lineRule="auto"/>
        <w:rPr>
          <w:rFonts w:ascii="Times New Roman" w:hAnsi="Times New Roman" w:eastAsia="Times New Roman" w:cs="Times New Roman"/>
          <w:color w:val="000000"/>
          <w:sz w:val="24"/>
          <w:szCs w:val="24"/>
        </w:rPr>
      </w:pPr>
      <w:r w:rsidRPr="00CC06E6">
        <w:rPr>
          <w:rFonts w:ascii="Arial" w:hAnsi="Arial" w:eastAsia="Times New Roman" w:cs="Arial"/>
          <w:color w:val="000000"/>
          <w:sz w:val="20"/>
          <w:szCs w:val="20"/>
        </w:rPr>
        <w:t>The site is updated daily with the previous day's activity.   It is </w:t>
      </w:r>
      <w:r w:rsidRPr="00CC06E6">
        <w:rPr>
          <w:rFonts w:ascii="Arial" w:hAnsi="Arial" w:eastAsia="Times New Roman" w:cs="Arial"/>
          <w:b/>
          <w:bCs/>
          <w:color w:val="000000"/>
          <w:sz w:val="20"/>
          <w:szCs w:val="20"/>
        </w:rPr>
        <w:t>normally</w:t>
      </w:r>
      <w:r w:rsidRPr="00CC06E6">
        <w:rPr>
          <w:rFonts w:ascii="Arial" w:hAnsi="Arial" w:eastAsia="Times New Roman" w:cs="Arial"/>
          <w:color w:val="000000"/>
          <w:sz w:val="20"/>
          <w:szCs w:val="20"/>
        </w:rPr>
        <w:t> updated by no </w:t>
      </w:r>
      <w:r w:rsidRPr="00CC06E6">
        <w:rPr>
          <w:rFonts w:ascii="Arial" w:hAnsi="Arial" w:eastAsia="Times New Roman" w:cs="Arial"/>
          <w:b/>
          <w:bCs/>
          <w:color w:val="000000"/>
          <w:sz w:val="20"/>
          <w:szCs w:val="20"/>
        </w:rPr>
        <w:t>later</w:t>
      </w:r>
      <w:r w:rsidRPr="00CC06E6">
        <w:rPr>
          <w:rFonts w:ascii="Arial" w:hAnsi="Arial" w:eastAsia="Times New Roman" w:cs="Arial"/>
          <w:color w:val="000000"/>
          <w:sz w:val="20"/>
          <w:szCs w:val="20"/>
        </w:rPr>
        <w:t> than 10:00am ET.</w:t>
      </w:r>
    </w:p>
    <w:p w:rsidRPr="00CC06E6" w:rsidR="00CC06E6" w:rsidP="00CC06E6" w:rsidRDefault="00CC06E6" w14:paraId="10503990" w14:textId="77777777">
      <w:pPr>
        <w:numPr>
          <w:ilvl w:val="0"/>
          <w:numId w:val="1"/>
        </w:numPr>
        <w:spacing w:after="0" w:line="240" w:lineRule="auto"/>
        <w:rPr>
          <w:rFonts w:ascii="Times New Roman" w:hAnsi="Times New Roman" w:eastAsia="Times New Roman" w:cs="Times New Roman"/>
          <w:color w:val="000000"/>
          <w:sz w:val="24"/>
          <w:szCs w:val="24"/>
        </w:rPr>
      </w:pPr>
      <w:r w:rsidRPr="00CC06E6">
        <w:rPr>
          <w:rFonts w:ascii="Arial" w:hAnsi="Arial" w:eastAsia="Times New Roman" w:cs="Arial"/>
          <w:color w:val="000000"/>
          <w:sz w:val="20"/>
          <w:szCs w:val="20"/>
        </w:rPr>
        <w:t>When a debtor mails a payment to our bank lockbox, time must be allowed for mail delivery (2-3 days), plus time for the bank to deposit and post payments into our bank lockbox (1 day), plus time for us to post lockbox payments into the Chapter 13 system in our office (1 day).</w:t>
      </w:r>
    </w:p>
    <w:p w:rsidRPr="00CC06E6" w:rsidR="00CC06E6" w:rsidP="00CC06E6" w:rsidRDefault="00CC06E6" w14:paraId="70BCFF2F" w14:textId="77777777">
      <w:pPr>
        <w:numPr>
          <w:ilvl w:val="0"/>
          <w:numId w:val="1"/>
        </w:numPr>
        <w:spacing w:after="0" w:line="240" w:lineRule="auto"/>
        <w:rPr>
          <w:rFonts w:ascii="Times New Roman" w:hAnsi="Times New Roman" w:eastAsia="Times New Roman" w:cs="Times New Roman"/>
          <w:color w:val="000000"/>
          <w:sz w:val="24"/>
          <w:szCs w:val="24"/>
        </w:rPr>
      </w:pPr>
      <w:r w:rsidRPr="00CC06E6">
        <w:rPr>
          <w:rFonts w:ascii="Arial" w:hAnsi="Arial" w:eastAsia="Times New Roman" w:cs="Arial"/>
          <w:b/>
          <w:bCs/>
          <w:color w:val="000000"/>
          <w:sz w:val="20"/>
          <w:szCs w:val="20"/>
        </w:rPr>
        <w:t>Normally</w:t>
      </w:r>
      <w:r w:rsidRPr="00CC06E6">
        <w:rPr>
          <w:rFonts w:ascii="Arial" w:hAnsi="Arial" w:eastAsia="Times New Roman" w:cs="Arial"/>
          <w:color w:val="000000"/>
          <w:sz w:val="20"/>
          <w:szCs w:val="20"/>
        </w:rPr>
        <w:t> debtor payments received from our bank lockbox on one day are posted the same day.  However, debtor payments can be heavy during the month so that </w:t>
      </w:r>
      <w:r w:rsidRPr="00CC06E6">
        <w:rPr>
          <w:rFonts w:ascii="Arial" w:hAnsi="Arial" w:eastAsia="Times New Roman" w:cs="Arial"/>
          <w:b/>
          <w:bCs/>
          <w:color w:val="000000"/>
          <w:sz w:val="20"/>
          <w:szCs w:val="20"/>
        </w:rPr>
        <w:t>at times,</w:t>
      </w:r>
      <w:r w:rsidRPr="00CC06E6">
        <w:rPr>
          <w:rFonts w:ascii="Arial" w:hAnsi="Arial" w:eastAsia="Times New Roman" w:cs="Arial"/>
          <w:color w:val="000000"/>
          <w:sz w:val="20"/>
          <w:szCs w:val="20"/>
        </w:rPr>
        <w:t> not all debtor payments received can be entered in the same day.  </w:t>
      </w:r>
    </w:p>
    <w:p w:rsidRPr="00CC06E6" w:rsidR="00CC06E6" w:rsidP="00CD3391" w:rsidRDefault="001E2242" w14:paraId="6B69C1C6" w14:textId="7ABFB780">
      <w:pPr>
        <w:spacing w:after="0" w:line="240" w:lineRule="auto"/>
        <w:ind w:left="630" w:hanging="360"/>
        <w:rPr>
          <w:rFonts w:ascii="Times New Roman" w:hAnsi="Times New Roman" w:eastAsia="Times New Roman" w:cs="Times New Roman"/>
          <w:color w:val="000000"/>
          <w:sz w:val="24"/>
          <w:szCs w:val="24"/>
        </w:rPr>
      </w:pPr>
      <w:r>
        <w:rPr>
          <w:rFonts w:ascii="Arial" w:hAnsi="Arial" w:eastAsia="Times New Roman" w:cs="Arial"/>
          <w:color w:val="000000"/>
          <w:sz w:val="20"/>
          <w:szCs w:val="20"/>
        </w:rPr>
        <w:t>4.</w:t>
      </w:r>
      <w:r>
        <w:rPr>
          <w:rFonts w:ascii="Arial" w:hAnsi="Arial" w:eastAsia="Times New Roman" w:cs="Arial"/>
          <w:color w:val="000000"/>
          <w:sz w:val="20"/>
          <w:szCs w:val="20"/>
        </w:rPr>
        <w:tab/>
      </w:r>
      <w:r w:rsidRPr="00CC06E6" w:rsidR="00CC06E6">
        <w:rPr>
          <w:rFonts w:ascii="Arial" w:hAnsi="Arial" w:eastAsia="Times New Roman" w:cs="Arial"/>
          <w:color w:val="000000"/>
          <w:sz w:val="20"/>
          <w:szCs w:val="20"/>
        </w:rPr>
        <w:t>Occasionally the web site can be down without our notice.  This normally means that the web hosted site or your Internet service provider is experiencing problems. Please wait a short period of time and retry logging back in to the web site before calling our offices.</w:t>
      </w:r>
    </w:p>
    <w:p w:rsidR="00CD3391" w:rsidP="00CD3391" w:rsidRDefault="00CD3391" w14:paraId="3B1FFBCC" w14:textId="7B7C805A">
      <w:pPr>
        <w:spacing w:after="0" w:line="240" w:lineRule="auto"/>
        <w:ind w:firstLine="270"/>
        <w:rPr>
          <w:rFonts w:ascii="Arial" w:hAnsi="Arial" w:eastAsia="Times New Roman" w:cs="Arial"/>
          <w:color w:val="000000"/>
          <w:sz w:val="20"/>
          <w:szCs w:val="20"/>
        </w:rPr>
      </w:pPr>
      <w:r>
        <w:rPr>
          <w:rFonts w:ascii="Arial" w:hAnsi="Arial" w:eastAsia="Times New Roman" w:cs="Arial"/>
          <w:color w:val="000000"/>
          <w:sz w:val="20"/>
          <w:szCs w:val="20"/>
        </w:rPr>
        <w:t>5.</w:t>
      </w:r>
      <w:r>
        <w:rPr>
          <w:rFonts w:ascii="Arial" w:hAnsi="Arial" w:eastAsia="Times New Roman" w:cs="Arial"/>
          <w:color w:val="000000"/>
          <w:sz w:val="20"/>
          <w:szCs w:val="20"/>
        </w:rPr>
        <w:tab/>
      </w:r>
      <w:r w:rsidRPr="00CC06E6" w:rsidR="00CC06E6">
        <w:rPr>
          <w:rFonts w:ascii="Arial" w:hAnsi="Arial" w:eastAsia="Times New Roman" w:cs="Arial"/>
          <w:color w:val="000000"/>
          <w:sz w:val="20"/>
          <w:szCs w:val="20"/>
        </w:rPr>
        <w:t>Proofs of Claim should be entered electronically at the Bankruptcy Clerk’s web</w:t>
      </w:r>
    </w:p>
    <w:p w:rsidRPr="00CC06E6" w:rsidR="00CC06E6" w:rsidP="00CD3391" w:rsidRDefault="00CC06E6" w14:paraId="34A35180" w14:textId="550B8585">
      <w:pPr>
        <w:spacing w:after="0" w:line="240" w:lineRule="auto"/>
        <w:ind w:firstLine="630"/>
        <w:rPr>
          <w:rFonts w:ascii="Times New Roman" w:hAnsi="Times New Roman" w:eastAsia="Times New Roman" w:cs="Times New Roman"/>
          <w:color w:val="000000"/>
          <w:sz w:val="24"/>
          <w:szCs w:val="24"/>
        </w:rPr>
      </w:pPr>
      <w:r w:rsidRPr="00CC06E6">
        <w:rPr>
          <w:rFonts w:ascii="Arial" w:hAnsi="Arial" w:eastAsia="Times New Roman" w:cs="Arial"/>
          <w:color w:val="000000"/>
          <w:sz w:val="20"/>
          <w:szCs w:val="20"/>
        </w:rPr>
        <w:t xml:space="preserve"> site </w:t>
      </w:r>
      <w:r w:rsidRPr="00CC06E6">
        <w:rPr>
          <w:rFonts w:ascii="Arial" w:hAnsi="Arial" w:eastAsia="Times New Roman" w:cs="Arial"/>
          <w:b/>
          <w:bCs/>
          <w:color w:val="000000"/>
          <w:sz w:val="20"/>
          <w:szCs w:val="20"/>
        </w:rPr>
        <w:t>www.ncwb.uscourts.gov</w:t>
      </w:r>
    </w:p>
    <w:p w:rsidRPr="00CC06E6" w:rsidR="00CC06E6" w:rsidP="00CD3391" w:rsidRDefault="00CD3391" w14:paraId="787A6B85" w14:textId="3A593F2A">
      <w:pPr>
        <w:spacing w:after="0" w:line="240" w:lineRule="auto"/>
        <w:ind w:left="630" w:hanging="360"/>
        <w:rPr>
          <w:rFonts w:ascii="Times New Roman" w:hAnsi="Times New Roman" w:eastAsia="Times New Roman" w:cs="Times New Roman"/>
          <w:color w:val="000000"/>
          <w:sz w:val="24"/>
          <w:szCs w:val="24"/>
        </w:rPr>
      </w:pPr>
      <w:r>
        <w:rPr>
          <w:rFonts w:ascii="Arial" w:hAnsi="Arial" w:eastAsia="Times New Roman" w:cs="Arial"/>
          <w:b/>
          <w:bCs/>
          <w:color w:val="000000"/>
          <w:sz w:val="20"/>
          <w:szCs w:val="20"/>
        </w:rPr>
        <w:t>6.</w:t>
      </w:r>
      <w:r>
        <w:rPr>
          <w:rFonts w:ascii="Arial" w:hAnsi="Arial" w:eastAsia="Times New Roman" w:cs="Arial"/>
          <w:b/>
          <w:bCs/>
          <w:color w:val="000000"/>
          <w:sz w:val="20"/>
          <w:szCs w:val="20"/>
        </w:rPr>
        <w:tab/>
      </w:r>
      <w:r w:rsidRPr="00CC06E6" w:rsidR="00CC06E6">
        <w:rPr>
          <w:rFonts w:ascii="Arial" w:hAnsi="Arial" w:eastAsia="Times New Roman" w:cs="Arial"/>
          <w:b/>
          <w:bCs/>
          <w:color w:val="000000"/>
          <w:sz w:val="20"/>
          <w:szCs w:val="20"/>
        </w:rPr>
        <w:t>Debtors </w:t>
      </w:r>
      <w:r w:rsidRPr="00CC06E6" w:rsidR="00CC06E6">
        <w:rPr>
          <w:rFonts w:ascii="Arial" w:hAnsi="Arial" w:eastAsia="Times New Roman" w:cs="Arial"/>
          <w:color w:val="000000"/>
          <w:sz w:val="20"/>
          <w:szCs w:val="20"/>
        </w:rPr>
        <w:t>should be advised to use the National Data Center web site </w:t>
      </w:r>
      <w:r w:rsidRPr="00CC06E6" w:rsidR="00CC06E6">
        <w:rPr>
          <w:rFonts w:ascii="Arial" w:hAnsi="Arial" w:eastAsia="Times New Roman" w:cs="Arial"/>
          <w:b/>
          <w:bCs/>
          <w:color w:val="000000"/>
          <w:sz w:val="20"/>
          <w:szCs w:val="20"/>
        </w:rPr>
        <w:t>(</w:t>
      </w:r>
      <w:hyperlink w:history="1" r:id="rId6">
        <w:r w:rsidRPr="00CC06E6" w:rsidR="00CC06E6">
          <w:rPr>
            <w:rFonts w:ascii="Arial" w:hAnsi="Arial" w:eastAsia="Times New Roman" w:cs="Arial"/>
            <w:b/>
            <w:bCs/>
            <w:color w:val="0000FF"/>
            <w:sz w:val="20"/>
            <w:szCs w:val="20"/>
            <w:u w:val="single"/>
          </w:rPr>
          <w:t>NDC</w:t>
        </w:r>
      </w:hyperlink>
      <w:r w:rsidRPr="00CC06E6" w:rsidR="00CC06E6">
        <w:rPr>
          <w:rFonts w:ascii="Arial" w:hAnsi="Arial" w:eastAsia="Times New Roman" w:cs="Arial"/>
          <w:b/>
          <w:bCs/>
          <w:color w:val="000000"/>
          <w:sz w:val="20"/>
          <w:szCs w:val="20"/>
        </w:rPr>
        <w:t>) </w:t>
      </w:r>
      <w:r w:rsidRPr="00CC06E6" w:rsidR="00CC06E6">
        <w:rPr>
          <w:rFonts w:ascii="Arial" w:hAnsi="Arial" w:eastAsia="Times New Roman" w:cs="Arial"/>
          <w:color w:val="000000"/>
          <w:sz w:val="20"/>
          <w:szCs w:val="20"/>
        </w:rPr>
        <w:t>for access to their case data. The data on this web site is </w:t>
      </w:r>
      <w:r w:rsidRPr="00CC06E6" w:rsidR="00CC06E6">
        <w:rPr>
          <w:rFonts w:ascii="Arial" w:hAnsi="Arial" w:eastAsia="Times New Roman" w:cs="Arial"/>
          <w:b/>
          <w:bCs/>
          <w:color w:val="000000"/>
          <w:sz w:val="20"/>
          <w:szCs w:val="20"/>
        </w:rPr>
        <w:t>normally</w:t>
      </w:r>
      <w:r w:rsidRPr="00CC06E6" w:rsidR="00CC06E6">
        <w:rPr>
          <w:rFonts w:ascii="Arial" w:hAnsi="Arial" w:eastAsia="Times New Roman" w:cs="Arial"/>
          <w:color w:val="000000"/>
          <w:sz w:val="20"/>
          <w:szCs w:val="20"/>
        </w:rPr>
        <w:t> one (</w:t>
      </w:r>
      <w:r>
        <w:rPr>
          <w:rFonts w:ascii="Arial" w:hAnsi="Arial" w:eastAsia="Times New Roman" w:cs="Arial"/>
          <w:color w:val="000000"/>
          <w:sz w:val="20"/>
          <w:szCs w:val="20"/>
        </w:rPr>
        <w:t>2</w:t>
      </w:r>
      <w:r w:rsidRPr="00CC06E6" w:rsidR="00CC06E6">
        <w:rPr>
          <w:rFonts w:ascii="Arial" w:hAnsi="Arial" w:eastAsia="Times New Roman" w:cs="Arial"/>
          <w:color w:val="000000"/>
          <w:sz w:val="20"/>
          <w:szCs w:val="20"/>
        </w:rPr>
        <w:t>) day behind our office’s live data.</w:t>
      </w:r>
    </w:p>
    <w:p w:rsidR="005C35B6" w:rsidRDefault="005C35B6" w14:paraId="68E68705" w14:textId="77777777"/>
    <w:sectPr w:rsidR="005C35B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24FE"/>
    <w:multiLevelType w:val="multilevel"/>
    <w:tmpl w:val="A0E2901C"/>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E6"/>
    <w:rsid w:val="00030469"/>
    <w:rsid w:val="000540F9"/>
    <w:rsid w:val="0006717E"/>
    <w:rsid w:val="000B0C87"/>
    <w:rsid w:val="00176AD9"/>
    <w:rsid w:val="00195F60"/>
    <w:rsid w:val="001A3F8B"/>
    <w:rsid w:val="001E2242"/>
    <w:rsid w:val="002356B2"/>
    <w:rsid w:val="002954FF"/>
    <w:rsid w:val="002E6528"/>
    <w:rsid w:val="00337CD2"/>
    <w:rsid w:val="00341DAE"/>
    <w:rsid w:val="00454D40"/>
    <w:rsid w:val="00487759"/>
    <w:rsid w:val="0049597F"/>
    <w:rsid w:val="00502372"/>
    <w:rsid w:val="005147E7"/>
    <w:rsid w:val="0055553C"/>
    <w:rsid w:val="0056514B"/>
    <w:rsid w:val="005C35B6"/>
    <w:rsid w:val="006003CA"/>
    <w:rsid w:val="006335FF"/>
    <w:rsid w:val="00654321"/>
    <w:rsid w:val="006B5332"/>
    <w:rsid w:val="006E3779"/>
    <w:rsid w:val="00797FF8"/>
    <w:rsid w:val="008458CC"/>
    <w:rsid w:val="008641C0"/>
    <w:rsid w:val="00865E24"/>
    <w:rsid w:val="008C0950"/>
    <w:rsid w:val="00930283"/>
    <w:rsid w:val="0097574E"/>
    <w:rsid w:val="009D420D"/>
    <w:rsid w:val="00AB69D9"/>
    <w:rsid w:val="00AF7A5B"/>
    <w:rsid w:val="00B024E2"/>
    <w:rsid w:val="00B06D5B"/>
    <w:rsid w:val="00B26468"/>
    <w:rsid w:val="00BC012F"/>
    <w:rsid w:val="00BE25E8"/>
    <w:rsid w:val="00C158D2"/>
    <w:rsid w:val="00C421D7"/>
    <w:rsid w:val="00CC06E6"/>
    <w:rsid w:val="00CD3391"/>
    <w:rsid w:val="00D06451"/>
    <w:rsid w:val="00D34E3C"/>
    <w:rsid w:val="00D54E94"/>
    <w:rsid w:val="00DC0B81"/>
    <w:rsid w:val="00E011EE"/>
    <w:rsid w:val="00E103E1"/>
    <w:rsid w:val="00E64800"/>
    <w:rsid w:val="00E803A1"/>
    <w:rsid w:val="00EB3138"/>
    <w:rsid w:val="00EC63CA"/>
    <w:rsid w:val="00F00737"/>
    <w:rsid w:val="00F253A7"/>
    <w:rsid w:val="00FF6CA9"/>
    <w:rsid w:val="0B3B0647"/>
    <w:rsid w:val="117B9330"/>
    <w:rsid w:val="1F83D72B"/>
    <w:rsid w:val="2AF1D01A"/>
    <w:rsid w:val="5FF87757"/>
    <w:rsid w:val="6EB2A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08E0"/>
  <w15:chartTrackingRefBased/>
  <w15:docId w15:val="{268228D2-858A-43E3-B480-1884C7D6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CC06E6"/>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CC06E6"/>
    <w:rPr>
      <w:b/>
      <w:bCs/>
    </w:rPr>
  </w:style>
  <w:style w:type="character" w:styleId="Hyperlink">
    <w:name w:val="Hyperlink"/>
    <w:basedOn w:val="DefaultParagraphFont"/>
    <w:uiPriority w:val="99"/>
    <w:semiHidden/>
    <w:unhideWhenUsed/>
    <w:rsid w:val="00CC0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13datacenter.com/" TargetMode="External" Id="rId6" /><Relationship Type="http://schemas.openxmlformats.org/officeDocument/2006/relationships/hyperlink" Target="mailto:General@Ch13CLT.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Jim Russ</dc:creator>
  <keywords/>
  <dc:description/>
  <lastModifiedBy>Nico Short</lastModifiedBy>
  <revision>3</revision>
  <lastPrinted>2021-09-28T18:51:00.0000000Z</lastPrinted>
  <dcterms:created xsi:type="dcterms:W3CDTF">2021-09-28T18:47:00.0000000Z</dcterms:created>
  <dcterms:modified xsi:type="dcterms:W3CDTF">2025-04-29T16:58:59.6573522Z</dcterms:modified>
</coreProperties>
</file>